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17DB" w:rsidRDefault="00E417DB" w:rsidP="00E417DB">
      <w:pPr>
        <w:pStyle w:val="berschrift2"/>
        <w:rPr>
          <w:rFonts w:ascii="Trebuchet MS" w:eastAsia="Times New Roman" w:hAnsi="Trebuchet MS"/>
          <w:sz w:val="20"/>
          <w:szCs w:val="20"/>
        </w:rPr>
      </w:pPr>
      <w:r>
        <w:rPr>
          <w:rFonts w:ascii="Trebuchet MS" w:eastAsia="Times New Roman" w:hAnsi="Trebuchet MS"/>
          <w:sz w:val="20"/>
          <w:szCs w:val="20"/>
        </w:rPr>
        <w:t>POLYAMID, POLYESTER UND POLYACRYL</w:t>
      </w:r>
    </w:p>
    <w:p w:rsidR="00E417DB" w:rsidRDefault="00E417DB" w:rsidP="00E417DB">
      <w:pPr>
        <w:pStyle w:val="berschrift3"/>
        <w:rPr>
          <w:rFonts w:ascii="Trebuchet MS" w:eastAsia="Times New Roman" w:hAnsi="Trebuchet MS"/>
          <w:sz w:val="20"/>
          <w:szCs w:val="20"/>
        </w:rPr>
      </w:pPr>
      <w:r>
        <w:rPr>
          <w:rFonts w:ascii="Trebuchet MS" w:eastAsia="Times New Roman" w:hAnsi="Trebuchet MS"/>
          <w:sz w:val="20"/>
          <w:szCs w:val="20"/>
        </w:rPr>
        <w:t>Die Eigenschaften von Chemiefasern überzeugen. Sie geraten nie aus der Form und knittern nicht, sind Motten-, licht- und verrottungsbeständig, weich und geschmeidig, lassen sich problemlos waschen, trocknen schnell und müssen kaum gebügelt werden.</w:t>
      </w:r>
    </w:p>
    <w:p w:rsidR="00E417DB" w:rsidRDefault="00E417DB" w:rsidP="00E417DB">
      <w:pPr>
        <w:pStyle w:val="berschrift3"/>
        <w:rPr>
          <w:rFonts w:ascii="Trebuchet MS" w:eastAsia="Times New Roman" w:hAnsi="Trebuchet MS"/>
          <w:sz w:val="20"/>
          <w:szCs w:val="20"/>
        </w:rPr>
      </w:pPr>
      <w:r>
        <w:rPr>
          <w:rStyle w:val="important"/>
          <w:rFonts w:ascii="Trebuchet MS" w:eastAsia="Times New Roman" w:hAnsi="Trebuchet MS"/>
          <w:sz w:val="20"/>
          <w:szCs w:val="20"/>
        </w:rPr>
        <w:t>Reinigung</w:t>
      </w:r>
    </w:p>
    <w:p w:rsidR="00E417DB" w:rsidRDefault="00E417DB" w:rsidP="00E417DB">
      <w:pPr>
        <w:pStyle w:val="bodytext"/>
        <w:spacing w:after="240" w:afterAutospacing="0"/>
        <w:rPr>
          <w:rFonts w:ascii="Trebuchet MS" w:hAnsi="Trebuchet MS"/>
          <w:sz w:val="20"/>
          <w:szCs w:val="20"/>
        </w:rPr>
      </w:pPr>
      <w:r>
        <w:rPr>
          <w:rFonts w:ascii="Trebuchet MS" w:hAnsi="Trebuchet MS"/>
          <w:sz w:val="20"/>
          <w:szCs w:val="20"/>
        </w:rPr>
        <w:t xml:space="preserve">Weißwäsche kann bis </w:t>
      </w:r>
      <w:r>
        <w:rPr>
          <w:rFonts w:ascii="Trebuchet MS" w:hAnsi="Trebuchet MS"/>
          <w:color w:val="FF0000"/>
          <w:sz w:val="20"/>
          <w:szCs w:val="20"/>
        </w:rPr>
        <w:t xml:space="preserve">maximal 40 Grad Celsius </w:t>
      </w:r>
      <w:r>
        <w:rPr>
          <w:rFonts w:ascii="Trebuchet MS" w:hAnsi="Trebuchet MS"/>
          <w:sz w:val="20"/>
          <w:szCs w:val="20"/>
        </w:rPr>
        <w:t xml:space="preserve">mit einem Flüssigwaschmittel gewaschen werden. </w:t>
      </w:r>
      <w:r>
        <w:rPr>
          <w:rFonts w:ascii="Trebuchet MS" w:hAnsi="Trebuchet MS"/>
          <w:color w:val="FF0000"/>
          <w:sz w:val="20"/>
          <w:szCs w:val="20"/>
        </w:rPr>
        <w:t xml:space="preserve">Buntwäsche bei 30 Grad Celsius </w:t>
      </w:r>
      <w:r>
        <w:rPr>
          <w:rFonts w:ascii="Trebuchet MS" w:hAnsi="Trebuchet MS"/>
          <w:sz w:val="20"/>
          <w:szCs w:val="20"/>
        </w:rPr>
        <w:t xml:space="preserve">mit einem Flüssigwaschmittel speziell für Buntes. </w:t>
      </w:r>
      <w:r>
        <w:rPr>
          <w:rFonts w:ascii="Trebuchet MS" w:hAnsi="Trebuchet MS"/>
          <w:color w:val="FF0000"/>
          <w:sz w:val="20"/>
          <w:szCs w:val="20"/>
        </w:rPr>
        <w:t>Synthetische Stoffe sollten nicht geschleudert werden</w:t>
      </w:r>
      <w:r>
        <w:rPr>
          <w:rFonts w:ascii="Trebuchet MS" w:hAnsi="Trebuchet MS"/>
          <w:sz w:val="20"/>
          <w:szCs w:val="20"/>
        </w:rPr>
        <w:t>. Bei kräftigem Schleudern besteht nämlich die Gefahr, dass das Bekleidungsstück stark verknittert. Die Knitterfalten sind unter Umständen nur schwer durch Bügeln wieder zu entfernen. Für rein synthetische Stoffe eignet sich eine Pflegeleicht-Behandlung im leichten Schleudergang.</w:t>
      </w:r>
    </w:p>
    <w:p w:rsidR="00E417DB" w:rsidRDefault="00E417DB" w:rsidP="00E417DB">
      <w:pPr>
        <w:pStyle w:val="berschrift3"/>
        <w:rPr>
          <w:rFonts w:ascii="Trebuchet MS" w:eastAsia="Times New Roman" w:hAnsi="Trebuchet MS"/>
          <w:sz w:val="20"/>
          <w:szCs w:val="20"/>
        </w:rPr>
      </w:pPr>
      <w:r>
        <w:rPr>
          <w:rStyle w:val="important"/>
          <w:rFonts w:ascii="Trebuchet MS" w:eastAsia="Times New Roman" w:hAnsi="Trebuchet MS"/>
          <w:sz w:val="20"/>
          <w:szCs w:val="20"/>
        </w:rPr>
        <w:t>Fleckenbehandlung</w:t>
      </w:r>
    </w:p>
    <w:p w:rsidR="00E417DB" w:rsidRDefault="00E417DB" w:rsidP="00E417DB">
      <w:pPr>
        <w:pStyle w:val="bodytext"/>
        <w:spacing w:after="240" w:afterAutospacing="0"/>
        <w:rPr>
          <w:rFonts w:ascii="Trebuchet MS" w:hAnsi="Trebuchet MS"/>
          <w:sz w:val="20"/>
          <w:szCs w:val="20"/>
        </w:rPr>
      </w:pPr>
      <w:r>
        <w:rPr>
          <w:rFonts w:ascii="Trebuchet MS" w:hAnsi="Trebuchet MS"/>
          <w:sz w:val="20"/>
          <w:szCs w:val="20"/>
        </w:rPr>
        <w:t xml:space="preserve">Flecken solltet Ihr auf Chemiefasern </w:t>
      </w:r>
      <w:r>
        <w:rPr>
          <w:rFonts w:ascii="Trebuchet MS" w:hAnsi="Trebuchet MS"/>
          <w:color w:val="FF0000"/>
          <w:sz w:val="20"/>
          <w:szCs w:val="20"/>
        </w:rPr>
        <w:t xml:space="preserve">nie mit Aceton </w:t>
      </w:r>
      <w:r>
        <w:rPr>
          <w:rFonts w:ascii="Trebuchet MS" w:hAnsi="Trebuchet MS"/>
          <w:sz w:val="20"/>
          <w:szCs w:val="20"/>
        </w:rPr>
        <w:t xml:space="preserve">entfernen, denn dadurch können die synthetischen Fasern zerstört werden. Allerdings kommt es immer darauf an, um welche Art von Fleck es sich handelt. Für die meisten Flecken eignet sich ein </w:t>
      </w:r>
      <w:r>
        <w:rPr>
          <w:rFonts w:ascii="Trebuchet MS" w:hAnsi="Trebuchet MS"/>
          <w:color w:val="FF0000"/>
          <w:sz w:val="20"/>
          <w:szCs w:val="20"/>
        </w:rPr>
        <w:t>herkömmlicher Fleckenentferner, Fleckensalz oder Gallseife</w:t>
      </w:r>
      <w:r>
        <w:rPr>
          <w:rFonts w:ascii="Trebuchet MS" w:hAnsi="Trebuchet MS"/>
          <w:sz w:val="20"/>
          <w:szCs w:val="20"/>
        </w:rPr>
        <w:t>. Auch hier gilt die goldene Regel, den Fleckenentferner immer erst an einer unauffälligen Stelle auszuprobieren, um die Farbverträglichkeit zu testen.</w:t>
      </w:r>
    </w:p>
    <w:p w:rsidR="00E417DB" w:rsidRDefault="00E417DB" w:rsidP="00E417DB">
      <w:pPr>
        <w:pStyle w:val="berschrift3"/>
        <w:rPr>
          <w:rFonts w:ascii="Trebuchet MS" w:eastAsia="Times New Roman" w:hAnsi="Trebuchet MS"/>
          <w:sz w:val="20"/>
          <w:szCs w:val="20"/>
        </w:rPr>
      </w:pPr>
      <w:r>
        <w:rPr>
          <w:rStyle w:val="important"/>
          <w:rFonts w:ascii="Trebuchet MS" w:eastAsia="Times New Roman" w:hAnsi="Trebuchet MS"/>
          <w:sz w:val="20"/>
          <w:szCs w:val="20"/>
        </w:rPr>
        <w:t>Trocknen</w:t>
      </w:r>
      <w:bookmarkStart w:id="0" w:name="_GoBack"/>
      <w:bookmarkEnd w:id="0"/>
    </w:p>
    <w:p w:rsidR="00E417DB" w:rsidRDefault="00E417DB" w:rsidP="00E417DB">
      <w:pPr>
        <w:pStyle w:val="bodytext"/>
        <w:spacing w:after="240" w:afterAutospacing="0"/>
        <w:rPr>
          <w:rFonts w:ascii="Trebuchet MS" w:hAnsi="Trebuchet MS"/>
          <w:sz w:val="20"/>
          <w:szCs w:val="20"/>
        </w:rPr>
      </w:pPr>
      <w:r>
        <w:rPr>
          <w:rFonts w:ascii="Trebuchet MS" w:hAnsi="Trebuchet MS"/>
          <w:sz w:val="20"/>
          <w:szCs w:val="20"/>
        </w:rPr>
        <w:t xml:space="preserve">Kleidungsstücke aus Chemiefasern können </w:t>
      </w:r>
      <w:r>
        <w:rPr>
          <w:rFonts w:ascii="Trebuchet MS" w:hAnsi="Trebuchet MS"/>
          <w:color w:val="FF0000"/>
          <w:sz w:val="20"/>
          <w:szCs w:val="20"/>
        </w:rPr>
        <w:t xml:space="preserve">tropfnass aufhängt </w:t>
      </w:r>
      <w:r>
        <w:rPr>
          <w:rFonts w:ascii="Trebuchet MS" w:hAnsi="Trebuchet MS"/>
          <w:sz w:val="20"/>
          <w:szCs w:val="20"/>
        </w:rPr>
        <w:t xml:space="preserve">werden, sollten aber </w:t>
      </w:r>
      <w:r>
        <w:rPr>
          <w:rFonts w:ascii="Trebuchet MS" w:hAnsi="Trebuchet MS"/>
          <w:color w:val="FF0000"/>
          <w:sz w:val="20"/>
          <w:szCs w:val="20"/>
        </w:rPr>
        <w:t xml:space="preserve">niemals direktem Sonnenlicht </w:t>
      </w:r>
      <w:r>
        <w:rPr>
          <w:rFonts w:ascii="Trebuchet MS" w:hAnsi="Trebuchet MS"/>
          <w:sz w:val="20"/>
          <w:szCs w:val="20"/>
        </w:rPr>
        <w:t xml:space="preserve">ausgesetzt werden. Voluminöse Maschenware wird am besten zum Vortrocknen in Frottiertücher eingewickelt und im Liegen getrocknet. Synthetische Stoffe dürfen </w:t>
      </w:r>
      <w:r>
        <w:rPr>
          <w:rFonts w:ascii="Trebuchet MS" w:hAnsi="Trebuchet MS"/>
          <w:color w:val="FF0000"/>
          <w:sz w:val="20"/>
          <w:szCs w:val="20"/>
        </w:rPr>
        <w:t xml:space="preserve">niemals in den Wäschetrockner </w:t>
      </w:r>
      <w:r>
        <w:rPr>
          <w:rFonts w:ascii="Trebuchet MS" w:hAnsi="Trebuchet MS"/>
          <w:sz w:val="20"/>
          <w:szCs w:val="20"/>
        </w:rPr>
        <w:t>gegeben oder auf die Heizung gehängt werden. Die Textilien sind sehr wärmeempfindlich und es besteht Schmelzgefahr.</w:t>
      </w:r>
    </w:p>
    <w:p w:rsidR="00E417DB" w:rsidRDefault="00E417DB" w:rsidP="00E417DB">
      <w:pPr>
        <w:pStyle w:val="berschrift3"/>
        <w:rPr>
          <w:rFonts w:ascii="Trebuchet MS" w:eastAsia="Times New Roman" w:hAnsi="Trebuchet MS"/>
          <w:sz w:val="20"/>
          <w:szCs w:val="20"/>
        </w:rPr>
      </w:pPr>
      <w:r>
        <w:rPr>
          <w:rStyle w:val="important"/>
          <w:rFonts w:ascii="Trebuchet MS" w:eastAsia="Times New Roman" w:hAnsi="Trebuchet MS"/>
          <w:sz w:val="20"/>
          <w:szCs w:val="20"/>
        </w:rPr>
        <w:t>Bügeln</w:t>
      </w:r>
    </w:p>
    <w:p w:rsidR="00E417DB" w:rsidRDefault="00E417DB" w:rsidP="00E417DB">
      <w:pPr>
        <w:pStyle w:val="bodytext"/>
        <w:rPr>
          <w:rFonts w:ascii="Trebuchet MS" w:hAnsi="Trebuchet MS"/>
          <w:sz w:val="20"/>
          <w:szCs w:val="20"/>
        </w:rPr>
      </w:pPr>
      <w:r>
        <w:rPr>
          <w:rFonts w:ascii="Trebuchet MS" w:hAnsi="Trebuchet MS"/>
          <w:color w:val="FF0000"/>
          <w:sz w:val="20"/>
          <w:szCs w:val="20"/>
        </w:rPr>
        <w:t>Falls überhaupt nötig</w:t>
      </w:r>
      <w:r>
        <w:rPr>
          <w:rFonts w:ascii="Trebuchet MS" w:hAnsi="Trebuchet MS"/>
          <w:sz w:val="20"/>
          <w:szCs w:val="20"/>
        </w:rPr>
        <w:t xml:space="preserve">, kann die Wäsche links herum unter einem feuchten Tuch auf </w:t>
      </w:r>
      <w:r>
        <w:rPr>
          <w:rFonts w:ascii="Trebuchet MS" w:hAnsi="Trebuchet MS"/>
          <w:color w:val="FF0000"/>
          <w:sz w:val="20"/>
          <w:szCs w:val="20"/>
        </w:rPr>
        <w:t xml:space="preserve">Stufe 1 gebügelt </w:t>
      </w:r>
      <w:r>
        <w:rPr>
          <w:rFonts w:ascii="Trebuchet MS" w:hAnsi="Trebuchet MS"/>
          <w:sz w:val="20"/>
          <w:szCs w:val="20"/>
        </w:rPr>
        <w:t>werden. Wegen der bereits erwähnten Schmelzgefahr, sollte das Bügeleisen nie zu heiß eingestellt werden.</w:t>
      </w:r>
    </w:p>
    <w:p w:rsidR="00BB5255" w:rsidRDefault="00E417DB"/>
    <w:sectPr w:rsidR="00BB525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728"/>
    <w:rsid w:val="00781DA6"/>
    <w:rsid w:val="008C36E4"/>
    <w:rsid w:val="00985728"/>
    <w:rsid w:val="00E417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7E2757-153B-4337-9DCA-EB9D4C546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2">
    <w:name w:val="heading 2"/>
    <w:basedOn w:val="Standard"/>
    <w:link w:val="berschrift2Zchn"/>
    <w:uiPriority w:val="9"/>
    <w:semiHidden/>
    <w:unhideWhenUsed/>
    <w:qFormat/>
    <w:rsid w:val="00E417DB"/>
    <w:pPr>
      <w:spacing w:before="100" w:beforeAutospacing="1" w:after="100" w:afterAutospacing="1" w:line="240" w:lineRule="auto"/>
      <w:outlineLvl w:val="1"/>
    </w:pPr>
    <w:rPr>
      <w:rFonts w:ascii="Times New Roman" w:hAnsi="Times New Roman" w:cs="Times New Roman"/>
      <w:b/>
      <w:bCs/>
      <w:sz w:val="36"/>
      <w:szCs w:val="36"/>
      <w:lang w:eastAsia="de-DE"/>
    </w:rPr>
  </w:style>
  <w:style w:type="paragraph" w:styleId="berschrift3">
    <w:name w:val="heading 3"/>
    <w:basedOn w:val="Standard"/>
    <w:link w:val="berschrift3Zchn"/>
    <w:uiPriority w:val="9"/>
    <w:semiHidden/>
    <w:unhideWhenUsed/>
    <w:qFormat/>
    <w:rsid w:val="00E417DB"/>
    <w:pPr>
      <w:spacing w:before="100" w:beforeAutospacing="1" w:after="100" w:afterAutospacing="1" w:line="240" w:lineRule="auto"/>
      <w:outlineLvl w:val="2"/>
    </w:pPr>
    <w:rPr>
      <w:rFonts w:ascii="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semiHidden/>
    <w:rsid w:val="00E417DB"/>
    <w:rPr>
      <w:rFonts w:ascii="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semiHidden/>
    <w:rsid w:val="00E417DB"/>
    <w:rPr>
      <w:rFonts w:ascii="Times New Roman" w:hAnsi="Times New Roman" w:cs="Times New Roman"/>
      <w:b/>
      <w:bCs/>
      <w:sz w:val="27"/>
      <w:szCs w:val="27"/>
      <w:lang w:eastAsia="de-DE"/>
    </w:rPr>
  </w:style>
  <w:style w:type="paragraph" w:customStyle="1" w:styleId="bodytext">
    <w:name w:val="bodytext"/>
    <w:basedOn w:val="Standard"/>
    <w:rsid w:val="00E417DB"/>
    <w:pPr>
      <w:spacing w:before="100" w:beforeAutospacing="1" w:after="100" w:afterAutospacing="1" w:line="240" w:lineRule="auto"/>
    </w:pPr>
    <w:rPr>
      <w:rFonts w:ascii="Times New Roman" w:hAnsi="Times New Roman" w:cs="Times New Roman"/>
      <w:sz w:val="24"/>
      <w:szCs w:val="24"/>
      <w:lang w:eastAsia="de-DE"/>
    </w:rPr>
  </w:style>
  <w:style w:type="character" w:customStyle="1" w:styleId="important">
    <w:name w:val="important"/>
    <w:basedOn w:val="Absatz-Standardschriftart"/>
    <w:rsid w:val="00E417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601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Words>
  <Characters>1641</Characters>
  <Application>Microsoft Office Word</Application>
  <DocSecurity>0</DocSecurity>
  <Lines>13</Lines>
  <Paragraphs>3</Paragraphs>
  <ScaleCrop>false</ScaleCrop>
  <Company/>
  <LinksUpToDate>false</LinksUpToDate>
  <CharactersWithSpaces>1898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Konorg Messe- und Eventservice - Frank Dorsch</dc:creator>
  <cp:keywords/>
  <dc:description/>
  <cp:lastModifiedBy>Konorg Messe- und Eventservice - Frank Dorsch</cp:lastModifiedBy>
  <cp:revision>2</cp:revision>
  <dcterms:created xsi:type="dcterms:W3CDTF">2019-10-23T12:17:00Z</dcterms:created>
  <dcterms:modified xsi:type="dcterms:W3CDTF">2019-10-23T12:18:00Z</dcterms:modified>
</cp:coreProperties>
</file>