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B51" w:rsidRPr="000339ED" w:rsidRDefault="00163B51" w:rsidP="00163B51">
      <w:pPr>
        <w:keepNext/>
        <w:spacing w:after="240"/>
        <w:outlineLvl w:val="1"/>
        <w:rPr>
          <w:b/>
          <w:color w:val="000000"/>
          <w:sz w:val="24"/>
          <w:szCs w:val="24"/>
        </w:rPr>
      </w:pPr>
      <w:bookmarkStart w:id="0" w:name="_Toc498270029"/>
      <w:r w:rsidRPr="000339ED">
        <w:rPr>
          <w:b/>
          <w:color w:val="000000"/>
          <w:sz w:val="24"/>
          <w:szCs w:val="24"/>
        </w:rPr>
        <w:t xml:space="preserve">Ablauf Lehrkräfte-Fortbildung </w:t>
      </w:r>
      <w:r w:rsidR="00B16A3F" w:rsidRPr="00B16A3F">
        <w:rPr>
          <w:b/>
          <w:color w:val="FF0000"/>
          <w:sz w:val="24"/>
          <w:szCs w:val="24"/>
        </w:rPr>
        <w:t xml:space="preserve">Stadt/Landkreis </w:t>
      </w:r>
      <w:r w:rsidR="00B16A3F">
        <w:rPr>
          <w:b/>
          <w:color w:val="000000"/>
          <w:sz w:val="24"/>
          <w:szCs w:val="24"/>
        </w:rPr>
        <w:t xml:space="preserve">am </w:t>
      </w:r>
      <w:r w:rsidR="00B16A3F" w:rsidRPr="00B16A3F">
        <w:rPr>
          <w:b/>
          <w:color w:val="FF0000"/>
          <w:sz w:val="24"/>
          <w:szCs w:val="24"/>
        </w:rPr>
        <w:t>XX. Monat 20XX</w:t>
      </w:r>
    </w:p>
    <w:bookmarkEnd w:id="0"/>
    <w:p w:rsidR="00163B51" w:rsidRPr="000339ED" w:rsidRDefault="00163B51" w:rsidP="00163B51">
      <w:pPr>
        <w:keepNext/>
        <w:spacing w:after="120"/>
        <w:outlineLvl w:val="0"/>
        <w:rPr>
          <w:rFonts w:cs="Arial"/>
          <w:b/>
          <w:bCs/>
          <w:sz w:val="18"/>
          <w:szCs w:val="18"/>
        </w:rPr>
      </w:pPr>
      <w:r w:rsidRPr="000339ED">
        <w:rPr>
          <w:rFonts w:cs="Arial"/>
          <w:b/>
          <w:bCs/>
          <w:sz w:val="18"/>
          <w:szCs w:val="18"/>
        </w:rPr>
        <w:t>Inhalte und Ziele</w:t>
      </w:r>
    </w:p>
    <w:p w:rsidR="00163B51" w:rsidRPr="000339ED" w:rsidRDefault="00163B51" w:rsidP="00163B51">
      <w:pPr>
        <w:numPr>
          <w:ilvl w:val="0"/>
          <w:numId w:val="1"/>
        </w:numPr>
        <w:tabs>
          <w:tab w:val="left" w:pos="284"/>
        </w:tabs>
        <w:rPr>
          <w:rFonts w:cs="Arial"/>
          <w:sz w:val="18"/>
          <w:szCs w:val="18"/>
        </w:rPr>
      </w:pPr>
      <w:r w:rsidRPr="000339ED">
        <w:rPr>
          <w:rFonts w:cs="Arial"/>
          <w:sz w:val="18"/>
          <w:szCs w:val="18"/>
        </w:rPr>
        <w:t>Vorstellung örtlicher Beratungsangebote für Schulen, Jugendliche und Eltern zu Nikotin/ Alkohol/ Sucht</w:t>
      </w:r>
    </w:p>
    <w:p w:rsidR="00163B51" w:rsidRPr="000339ED" w:rsidRDefault="00163B51" w:rsidP="00163B51">
      <w:pPr>
        <w:numPr>
          <w:ilvl w:val="0"/>
          <w:numId w:val="1"/>
        </w:numPr>
        <w:tabs>
          <w:tab w:val="left" w:pos="284"/>
        </w:tabs>
        <w:rPr>
          <w:rFonts w:cs="Arial"/>
          <w:sz w:val="18"/>
          <w:szCs w:val="18"/>
        </w:rPr>
      </w:pPr>
      <w:r w:rsidRPr="000339ED">
        <w:rPr>
          <w:rFonts w:cs="Arial"/>
          <w:sz w:val="18"/>
          <w:szCs w:val="18"/>
        </w:rPr>
        <w:t>Kennenlernen ausgewählter Methoden zu Nikotin/ Alkohol für eine handlungsorientierte Filmvor- und -nachbereitung in der Schule</w:t>
      </w:r>
    </w:p>
    <w:p w:rsidR="00163B51" w:rsidRPr="000339ED" w:rsidRDefault="00163B51" w:rsidP="00163B51">
      <w:pPr>
        <w:numPr>
          <w:ilvl w:val="0"/>
          <w:numId w:val="1"/>
        </w:numPr>
        <w:tabs>
          <w:tab w:val="left" w:pos="284"/>
        </w:tabs>
        <w:rPr>
          <w:rFonts w:cs="Arial"/>
          <w:sz w:val="18"/>
          <w:szCs w:val="18"/>
        </w:rPr>
      </w:pPr>
      <w:r w:rsidRPr="000339ED">
        <w:rPr>
          <w:rFonts w:cs="Arial"/>
          <w:sz w:val="18"/>
          <w:szCs w:val="18"/>
        </w:rPr>
        <w:t xml:space="preserve">Kurzpräsentation der Mitmach-Aktionen </w:t>
      </w:r>
      <w:r w:rsidR="009A4CBC">
        <w:rPr>
          <w:rFonts w:cs="Arial"/>
          <w:sz w:val="18"/>
          <w:szCs w:val="18"/>
        </w:rPr>
        <w:t>und des Lehrkräfte-Infopoints</w:t>
      </w:r>
    </w:p>
    <w:p w:rsidR="00163B51" w:rsidRPr="000339ED" w:rsidRDefault="00163B51" w:rsidP="00163B51">
      <w:pPr>
        <w:numPr>
          <w:ilvl w:val="0"/>
          <w:numId w:val="1"/>
        </w:numPr>
        <w:tabs>
          <w:tab w:val="left" w:pos="284"/>
        </w:tabs>
        <w:rPr>
          <w:rFonts w:cs="Arial"/>
          <w:sz w:val="18"/>
          <w:szCs w:val="18"/>
        </w:rPr>
      </w:pPr>
      <w:r w:rsidRPr="000339ED">
        <w:rPr>
          <w:rFonts w:cs="Arial"/>
          <w:sz w:val="18"/>
          <w:szCs w:val="18"/>
        </w:rPr>
        <w:t>Vermittlung des organisatorischen Ablaufs am Kinotag</w:t>
      </w:r>
    </w:p>
    <w:p w:rsidR="00163B51" w:rsidRDefault="009A4CBC" w:rsidP="00163B51">
      <w:pPr>
        <w:numPr>
          <w:ilvl w:val="0"/>
          <w:numId w:val="1"/>
        </w:numPr>
        <w:tabs>
          <w:tab w:val="left" w:pos="284"/>
        </w:tabs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Ggfls. allgemeiner </w:t>
      </w:r>
      <w:r w:rsidR="00163B51" w:rsidRPr="000339ED">
        <w:rPr>
          <w:rFonts w:cs="Arial"/>
          <w:sz w:val="18"/>
          <w:szCs w:val="18"/>
        </w:rPr>
        <w:t>Input z</w:t>
      </w:r>
      <w:r>
        <w:rPr>
          <w:rFonts w:cs="Arial"/>
          <w:sz w:val="18"/>
          <w:szCs w:val="18"/>
        </w:rPr>
        <w:t xml:space="preserve">um Thema </w:t>
      </w:r>
      <w:r w:rsidR="00163B51" w:rsidRPr="000339ED">
        <w:rPr>
          <w:rFonts w:cs="Arial"/>
          <w:sz w:val="18"/>
          <w:szCs w:val="18"/>
        </w:rPr>
        <w:t>Sucht</w:t>
      </w:r>
      <w:r>
        <w:rPr>
          <w:rFonts w:cs="Arial"/>
          <w:sz w:val="18"/>
          <w:szCs w:val="18"/>
        </w:rPr>
        <w:t>/-</w:t>
      </w:r>
      <w:r w:rsidR="00163B51" w:rsidRPr="000339ED">
        <w:rPr>
          <w:rFonts w:cs="Arial"/>
          <w:sz w:val="18"/>
          <w:szCs w:val="18"/>
        </w:rPr>
        <w:t>prävention</w:t>
      </w:r>
      <w:r>
        <w:rPr>
          <w:rFonts w:cs="Arial"/>
          <w:sz w:val="18"/>
          <w:szCs w:val="18"/>
        </w:rPr>
        <w:t xml:space="preserve"> oder Schulische Prävention</w:t>
      </w:r>
    </w:p>
    <w:p w:rsidR="00163B51" w:rsidRPr="000339ED" w:rsidRDefault="00163B51" w:rsidP="00163B51">
      <w:pPr>
        <w:keepNext/>
        <w:spacing w:before="240" w:after="60"/>
        <w:outlineLvl w:val="0"/>
        <w:rPr>
          <w:rFonts w:cs="Arial"/>
          <w:b/>
          <w:bCs/>
          <w:sz w:val="18"/>
          <w:szCs w:val="18"/>
        </w:rPr>
      </w:pPr>
      <w:r w:rsidRPr="000339ED">
        <w:rPr>
          <w:rFonts w:cs="Arial"/>
          <w:b/>
          <w:bCs/>
          <w:sz w:val="18"/>
          <w:szCs w:val="18"/>
        </w:rPr>
        <w:t>Ablauf 2-stündig</w:t>
      </w:r>
    </w:p>
    <w:p w:rsidR="00163B51" w:rsidRPr="000339ED" w:rsidRDefault="00163B51" w:rsidP="00163B51">
      <w:pPr>
        <w:rPr>
          <w:rFonts w:cs="Arial"/>
          <w:sz w:val="18"/>
          <w:szCs w:val="18"/>
        </w:rPr>
      </w:pPr>
    </w:p>
    <w:tbl>
      <w:tblPr>
        <w:tblW w:w="11552" w:type="dxa"/>
        <w:tblBorders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9"/>
        <w:gridCol w:w="7150"/>
        <w:gridCol w:w="2841"/>
        <w:gridCol w:w="992"/>
      </w:tblGrid>
      <w:tr w:rsidR="00163B51" w:rsidRPr="00163B51" w:rsidTr="009A4CBC">
        <w:trPr>
          <w:tblHeader/>
        </w:trPr>
        <w:tc>
          <w:tcPr>
            <w:tcW w:w="569" w:type="dxa"/>
          </w:tcPr>
          <w:p w:rsidR="00163B51" w:rsidRPr="00163B51" w:rsidRDefault="00163B51" w:rsidP="00F360B2">
            <w:pPr>
              <w:jc w:val="right"/>
              <w:rPr>
                <w:rFonts w:cs="Arial"/>
                <w:i/>
                <w:sz w:val="18"/>
                <w:szCs w:val="18"/>
              </w:rPr>
            </w:pPr>
            <w:r w:rsidRPr="00163B51">
              <w:rPr>
                <w:rFonts w:cs="Arial"/>
                <w:i/>
                <w:sz w:val="18"/>
                <w:szCs w:val="18"/>
              </w:rPr>
              <w:t>Zeit</w:t>
            </w:r>
          </w:p>
        </w:tc>
        <w:tc>
          <w:tcPr>
            <w:tcW w:w="7150" w:type="dxa"/>
          </w:tcPr>
          <w:p w:rsidR="00163B51" w:rsidRPr="00163B51" w:rsidRDefault="00163B51" w:rsidP="00F360B2">
            <w:pPr>
              <w:rPr>
                <w:rFonts w:cs="Arial"/>
                <w:i/>
                <w:sz w:val="18"/>
                <w:szCs w:val="18"/>
              </w:rPr>
            </w:pPr>
            <w:r w:rsidRPr="00163B51">
              <w:rPr>
                <w:rFonts w:cs="Arial"/>
                <w:i/>
                <w:sz w:val="18"/>
                <w:szCs w:val="18"/>
              </w:rPr>
              <w:t>Was</w:t>
            </w:r>
          </w:p>
        </w:tc>
        <w:tc>
          <w:tcPr>
            <w:tcW w:w="2841" w:type="dxa"/>
          </w:tcPr>
          <w:p w:rsidR="00163B51" w:rsidRPr="00163B51" w:rsidRDefault="00163B51" w:rsidP="00F360B2">
            <w:pPr>
              <w:rPr>
                <w:rFonts w:cs="Arial"/>
                <w:i/>
                <w:sz w:val="18"/>
                <w:szCs w:val="18"/>
              </w:rPr>
            </w:pPr>
            <w:r w:rsidRPr="00163B51">
              <w:rPr>
                <w:rFonts w:cs="Arial"/>
                <w:i/>
                <w:sz w:val="18"/>
                <w:szCs w:val="18"/>
              </w:rPr>
              <w:t>Material</w:t>
            </w:r>
          </w:p>
        </w:tc>
        <w:tc>
          <w:tcPr>
            <w:tcW w:w="992" w:type="dxa"/>
          </w:tcPr>
          <w:p w:rsidR="00163B51" w:rsidRPr="00163B51" w:rsidRDefault="00163B51" w:rsidP="00F360B2">
            <w:pPr>
              <w:rPr>
                <w:rFonts w:cs="Arial"/>
                <w:i/>
                <w:sz w:val="18"/>
                <w:szCs w:val="18"/>
              </w:rPr>
            </w:pPr>
            <w:r w:rsidRPr="00163B51">
              <w:rPr>
                <w:rFonts w:cs="Arial"/>
                <w:i/>
                <w:sz w:val="18"/>
                <w:szCs w:val="18"/>
              </w:rPr>
              <w:t>Wer</w:t>
            </w:r>
          </w:p>
        </w:tc>
        <w:bookmarkStart w:id="1" w:name="_GoBack"/>
        <w:bookmarkEnd w:id="1"/>
      </w:tr>
      <w:tr w:rsidR="00163B51" w:rsidRPr="00163B51" w:rsidTr="009A4CBC">
        <w:tc>
          <w:tcPr>
            <w:tcW w:w="569" w:type="dxa"/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163B51">
              <w:rPr>
                <w:rFonts w:cs="Arial"/>
                <w:b/>
                <w:color w:val="000000"/>
                <w:sz w:val="18"/>
                <w:szCs w:val="18"/>
              </w:rPr>
              <w:t>15’</w:t>
            </w:r>
          </w:p>
        </w:tc>
        <w:tc>
          <w:tcPr>
            <w:tcW w:w="7150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Begrüßung + Vorstellung der Inhalte</w:t>
            </w:r>
            <w:r w:rsidRPr="00163B51">
              <w:rPr>
                <w:rFonts w:cs="Arial"/>
                <w:sz w:val="18"/>
                <w:szCs w:val="18"/>
              </w:rPr>
              <w:t xml:space="preserve"> </w:t>
            </w:r>
            <w:r w:rsidRPr="00163B51">
              <w:rPr>
                <w:rFonts w:cs="Arial"/>
                <w:b/>
                <w:sz w:val="18"/>
                <w:szCs w:val="18"/>
              </w:rPr>
              <w:t xml:space="preserve">+ Vorstellungsrunde </w:t>
            </w:r>
            <w:r w:rsidRPr="00163B51">
              <w:rPr>
                <w:rFonts w:cs="Arial"/>
                <w:sz w:val="18"/>
                <w:szCs w:val="18"/>
              </w:rPr>
              <w:t xml:space="preserve">(Schule, Fach, Film) mit der Methode „Ein Bild sagt mehr als 1000 Worte“ </w:t>
            </w:r>
          </w:p>
        </w:tc>
        <w:tc>
          <w:tcPr>
            <w:tcW w:w="2841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Bildkarten</w:t>
            </w:r>
          </w:p>
        </w:tc>
        <w:tc>
          <w:tcPr>
            <w:tcW w:w="992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63B51" w:rsidRPr="00163B51" w:rsidTr="009A4CBC">
        <w:tc>
          <w:tcPr>
            <w:tcW w:w="569" w:type="dxa"/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163B51">
              <w:rPr>
                <w:rFonts w:cs="Arial"/>
                <w:b/>
                <w:color w:val="000000"/>
                <w:sz w:val="18"/>
                <w:szCs w:val="18"/>
              </w:rPr>
              <w:t>15’</w:t>
            </w:r>
          </w:p>
        </w:tc>
        <w:tc>
          <w:tcPr>
            <w:tcW w:w="7150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Input + Ablauf der JugendFilmTage + Vorstellung der Mitmach-Aktionen</w:t>
            </w:r>
          </w:p>
          <w:p w:rsid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 xml:space="preserve">Ziele der JFT, Ablauf (Anmeldung, </w:t>
            </w:r>
            <w:r w:rsidR="009A4CBC">
              <w:rPr>
                <w:rFonts w:cs="Arial"/>
                <w:sz w:val="18"/>
                <w:szCs w:val="18"/>
              </w:rPr>
              <w:t>Eintrittsgeld/</w:t>
            </w:r>
            <w:r w:rsidRPr="00163B51">
              <w:rPr>
                <w:rFonts w:cs="Arial"/>
                <w:sz w:val="18"/>
                <w:szCs w:val="18"/>
              </w:rPr>
              <w:t>Kasse, Kinokarten, Filmstart, Mitmach-Aktionen, Lehrkräfte-Infopoint, Aufsichtspflicht Lehrkräfte im Kino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163B51" w:rsidRPr="00163B51" w:rsidRDefault="009A4CBC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kurze </w:t>
            </w:r>
            <w:r w:rsidR="00163B51" w:rsidRPr="00163B51">
              <w:rPr>
                <w:rFonts w:cs="Arial"/>
                <w:sz w:val="18"/>
                <w:szCs w:val="18"/>
              </w:rPr>
              <w:t>Vorstellung der ausgewählten Mitmach-Aktionen</w:t>
            </w:r>
          </w:p>
        </w:tc>
        <w:tc>
          <w:tcPr>
            <w:tcW w:w="2841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Begleitheft</w:t>
            </w:r>
          </w:p>
        </w:tc>
        <w:tc>
          <w:tcPr>
            <w:tcW w:w="992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0339ED" w:rsidRPr="000339ED" w:rsidTr="009A4CBC">
        <w:tc>
          <w:tcPr>
            <w:tcW w:w="569" w:type="dxa"/>
          </w:tcPr>
          <w:p w:rsidR="00163B51" w:rsidRPr="000339ED" w:rsidRDefault="00163B51" w:rsidP="00F360B2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0339ED">
              <w:rPr>
                <w:rFonts w:cs="Arial"/>
                <w:b/>
                <w:sz w:val="18"/>
                <w:szCs w:val="18"/>
              </w:rPr>
              <w:t>15’</w:t>
            </w:r>
          </w:p>
        </w:tc>
        <w:tc>
          <w:tcPr>
            <w:tcW w:w="7150" w:type="dxa"/>
          </w:tcPr>
          <w:p w:rsidR="009B53E8" w:rsidRPr="009B53E8" w:rsidRDefault="009A4CBC" w:rsidP="009A4CBC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ggfls. Input zu Sucht/-prävention/Schulische Prävention</w:t>
            </w:r>
          </w:p>
        </w:tc>
        <w:tc>
          <w:tcPr>
            <w:tcW w:w="2841" w:type="dxa"/>
          </w:tcPr>
          <w:p w:rsidR="00163B51" w:rsidRPr="000339ED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0339ED" w:rsidRPr="000339ED" w:rsidRDefault="000339ED" w:rsidP="000339ED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63B51" w:rsidRPr="00163B51" w:rsidTr="009A4CBC">
        <w:tc>
          <w:tcPr>
            <w:tcW w:w="569" w:type="dxa"/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163B51">
              <w:rPr>
                <w:rFonts w:cs="Arial"/>
                <w:b/>
                <w:color w:val="000000"/>
                <w:sz w:val="18"/>
                <w:szCs w:val="18"/>
              </w:rPr>
              <w:t>50’</w:t>
            </w:r>
          </w:p>
        </w:tc>
        <w:tc>
          <w:tcPr>
            <w:tcW w:w="7150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Methoden zur Vor- und Nachbereitung der JugendFilmTage</w:t>
            </w:r>
          </w:p>
          <w:p w:rsidR="00163B51" w:rsidRDefault="00163B51" w:rsidP="00F360B2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Einleitung, Frage nach methodischen Erfahrungen</w:t>
            </w:r>
          </w:p>
          <w:p w:rsidR="009A4CBC" w:rsidRPr="00163B51" w:rsidRDefault="009A4CBC" w:rsidP="00F360B2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Frage: Wie wollen Sie den Besuch der Filmtage nachbereiten?</w:t>
            </w:r>
          </w:p>
          <w:p w:rsidR="00163B51" w:rsidRPr="00163B51" w:rsidRDefault="00163B51" w:rsidP="00F360B2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Methoden anspielen und Einsatz in der Schule besprechen:</w:t>
            </w:r>
          </w:p>
          <w:p w:rsidR="00163B51" w:rsidRPr="00163B51" w:rsidRDefault="00163B51" w:rsidP="00F360B2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 xml:space="preserve">Suchtverlauf (Fr. </w:t>
            </w:r>
            <w:proofErr w:type="spellStart"/>
            <w:r w:rsidRPr="00163B51">
              <w:rPr>
                <w:rFonts w:cs="Arial"/>
                <w:sz w:val="18"/>
                <w:szCs w:val="18"/>
              </w:rPr>
              <w:t>Munser</w:t>
            </w:r>
            <w:proofErr w:type="spellEnd"/>
            <w:r w:rsidRPr="00163B51">
              <w:rPr>
                <w:rFonts w:cs="Arial"/>
                <w:sz w:val="18"/>
                <w:szCs w:val="18"/>
              </w:rPr>
              <w:t>)</w:t>
            </w:r>
          </w:p>
          <w:p w:rsidR="00163B51" w:rsidRDefault="00163B51" w:rsidP="00F360B2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 xml:space="preserve">Mauer gegen die Sucht </w:t>
            </w:r>
          </w:p>
          <w:p w:rsidR="00163B51" w:rsidRDefault="009A4CBC" w:rsidP="009A4CBC">
            <w:pPr>
              <w:numPr>
                <w:ilvl w:val="1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proofErr w:type="spellStart"/>
            <w:r>
              <w:rPr>
                <w:rFonts w:cs="Arial"/>
                <w:sz w:val="18"/>
                <w:szCs w:val="18"/>
              </w:rPr>
              <w:t>Xy</w:t>
            </w:r>
            <w:proofErr w:type="spellEnd"/>
          </w:p>
          <w:p w:rsidR="009A4CBC" w:rsidRPr="009A4CBC" w:rsidRDefault="009A4CBC" w:rsidP="009A4CBC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Verknüpfung mit Mitmach-Aktionen (z.B. Bauplatz/Mauer gegen Sucht)</w:t>
            </w:r>
          </w:p>
        </w:tc>
        <w:tc>
          <w:tcPr>
            <w:tcW w:w="2841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Flipchart/Pinnwand</w:t>
            </w:r>
          </w:p>
          <w:p w:rsidR="00163B51" w:rsidRPr="00163B51" w:rsidRDefault="009A4CBC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Lehrkräfte-</w:t>
            </w:r>
            <w:r w:rsidR="00163B51" w:rsidRPr="00163B51">
              <w:rPr>
                <w:rFonts w:cs="Arial"/>
                <w:sz w:val="18"/>
                <w:szCs w:val="18"/>
              </w:rPr>
              <w:t xml:space="preserve">Begleitheft </w:t>
            </w:r>
          </w:p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sz w:val="18"/>
                <w:szCs w:val="18"/>
              </w:rPr>
              <w:t>Methodenbox mit Bildkarten</w:t>
            </w:r>
          </w:p>
        </w:tc>
        <w:tc>
          <w:tcPr>
            <w:tcW w:w="992" w:type="dxa"/>
          </w:tcPr>
          <w:p w:rsidR="00163B51" w:rsidRPr="00163B51" w:rsidRDefault="00163B51" w:rsidP="009A4CBC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63B51" w:rsidRPr="00163B51" w:rsidTr="009A4CBC">
        <w:trPr>
          <w:trHeight w:val="395"/>
        </w:trPr>
        <w:tc>
          <w:tcPr>
            <w:tcW w:w="569" w:type="dxa"/>
            <w:tcBorders>
              <w:bottom w:val="dotted" w:sz="4" w:space="0" w:color="auto"/>
            </w:tcBorders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163B51">
              <w:rPr>
                <w:rFonts w:cs="Arial"/>
                <w:b/>
                <w:color w:val="000000"/>
                <w:sz w:val="18"/>
                <w:szCs w:val="18"/>
              </w:rPr>
              <w:t>10’</w:t>
            </w:r>
          </w:p>
        </w:tc>
        <w:tc>
          <w:tcPr>
            <w:tcW w:w="7150" w:type="dxa"/>
            <w:tcBorders>
              <w:bottom w:val="dotted" w:sz="4" w:space="0" w:color="auto"/>
            </w:tcBorders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Fragen, Rückmeldungen der Lehrkräfte</w:t>
            </w:r>
          </w:p>
        </w:tc>
        <w:tc>
          <w:tcPr>
            <w:tcW w:w="2841" w:type="dxa"/>
            <w:tcBorders>
              <w:bottom w:val="dotted" w:sz="4" w:space="0" w:color="auto"/>
            </w:tcBorders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63B51" w:rsidRPr="00163B51" w:rsidTr="009A4CBC">
        <w:trPr>
          <w:trHeight w:val="395"/>
        </w:trPr>
        <w:tc>
          <w:tcPr>
            <w:tcW w:w="569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10’</w:t>
            </w:r>
          </w:p>
        </w:tc>
        <w:tc>
          <w:tcPr>
            <w:tcW w:w="7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3B51" w:rsidRPr="00163B51" w:rsidRDefault="00163B51" w:rsidP="00EA47E6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 xml:space="preserve">Vorstellung örtlicher Beratungsstellen und Angebote für Schulen </w:t>
            </w:r>
          </w:p>
        </w:tc>
        <w:tc>
          <w:tcPr>
            <w:tcW w:w="28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63B51" w:rsidRPr="00163B51" w:rsidRDefault="009A4CBC" w:rsidP="009A4CBC">
            <w:pPr>
              <w:spacing w:before="60" w:after="6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Regionale Informationen</w:t>
            </w:r>
          </w:p>
        </w:tc>
        <w:tc>
          <w:tcPr>
            <w:tcW w:w="99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163B51" w:rsidRPr="00163B51" w:rsidRDefault="00163B51" w:rsidP="009A4CBC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  <w:tr w:rsidR="00163B51" w:rsidRPr="00163B51" w:rsidTr="009A4CBC">
        <w:tc>
          <w:tcPr>
            <w:tcW w:w="569" w:type="dxa"/>
          </w:tcPr>
          <w:p w:rsidR="00163B51" w:rsidRPr="00163B51" w:rsidRDefault="00163B51" w:rsidP="00F360B2">
            <w:pPr>
              <w:spacing w:before="60" w:after="60"/>
              <w:jc w:val="right"/>
              <w:rPr>
                <w:rFonts w:cs="Arial"/>
                <w:b/>
                <w:color w:val="000000"/>
                <w:sz w:val="18"/>
                <w:szCs w:val="18"/>
              </w:rPr>
            </w:pPr>
            <w:r w:rsidRPr="00163B51">
              <w:rPr>
                <w:rFonts w:cs="Arial"/>
                <w:b/>
                <w:color w:val="000000"/>
                <w:sz w:val="18"/>
                <w:szCs w:val="18"/>
              </w:rPr>
              <w:t>5’</w:t>
            </w:r>
          </w:p>
        </w:tc>
        <w:tc>
          <w:tcPr>
            <w:tcW w:w="7150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b/>
                <w:sz w:val="18"/>
                <w:szCs w:val="18"/>
              </w:rPr>
            </w:pPr>
            <w:r w:rsidRPr="00163B51">
              <w:rPr>
                <w:rFonts w:cs="Arial"/>
                <w:b/>
                <w:sz w:val="18"/>
                <w:szCs w:val="18"/>
              </w:rPr>
              <w:t>Runde: Wie bereite ich die JugendFilmTage im Unterricht nach?</w:t>
            </w:r>
          </w:p>
        </w:tc>
        <w:tc>
          <w:tcPr>
            <w:tcW w:w="2841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163B51" w:rsidRPr="00163B51" w:rsidRDefault="00163B51" w:rsidP="00F360B2">
            <w:pPr>
              <w:spacing w:before="60" w:after="60"/>
              <w:rPr>
                <w:rFonts w:cs="Arial"/>
                <w:sz w:val="18"/>
                <w:szCs w:val="18"/>
              </w:rPr>
            </w:pPr>
          </w:p>
        </w:tc>
      </w:tr>
    </w:tbl>
    <w:p w:rsidR="009A4CBC" w:rsidRPr="00163B51" w:rsidRDefault="009A4CBC" w:rsidP="009A4CBC">
      <w:pPr>
        <w:keepNext/>
        <w:spacing w:after="120"/>
        <w:outlineLvl w:val="0"/>
        <w:rPr>
          <w:rFonts w:cs="Arial"/>
          <w:sz w:val="20"/>
          <w:szCs w:val="20"/>
        </w:rPr>
      </w:pPr>
    </w:p>
    <w:sectPr w:rsidR="009A4CBC" w:rsidRPr="00163B51" w:rsidSect="00494697">
      <w:headerReference w:type="default" r:id="rId8"/>
      <w:footerReference w:type="default" r:id="rId9"/>
      <w:pgSz w:w="16838" w:h="11906" w:orient="landscape"/>
      <w:pgMar w:top="1714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697" w:rsidRDefault="00494697" w:rsidP="00494697">
      <w:r>
        <w:separator/>
      </w:r>
    </w:p>
  </w:endnote>
  <w:endnote w:type="continuationSeparator" w:id="0">
    <w:p w:rsidR="00494697" w:rsidRDefault="00494697" w:rsidP="00494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4CBC" w:rsidRPr="009A4CBC" w:rsidRDefault="009A4CBC" w:rsidP="009A4CBC">
    <w:pPr>
      <w:tabs>
        <w:tab w:val="right" w:pos="9070"/>
      </w:tabs>
      <w:rPr>
        <w:rFonts w:eastAsiaTheme="minorHAnsi" w:cstheme="minorBidi"/>
        <w:sz w:val="18"/>
        <w:lang w:eastAsia="en-US"/>
      </w:rPr>
    </w:pPr>
    <w:r w:rsidRPr="009A4CBC">
      <w:rPr>
        <w:rFonts w:eastAsiaTheme="minorHAnsi" w:cs="Arial"/>
        <w:color w:val="808080" w:themeColor="background1" w:themeShade="80"/>
        <w:sz w:val="16"/>
        <w:szCs w:val="16"/>
        <w:lang w:eastAsia="en-US"/>
      </w:rPr>
      <w:t>JugendFilmTage Nikotin + Alkohol Leitfaden zur Projektplanung 05/2018</w:t>
    </w:r>
    <w:r w:rsidRPr="009A4CBC">
      <w:rPr>
        <w:rFonts w:eastAsiaTheme="minorHAnsi" w:cs="Arial"/>
        <w:sz w:val="16"/>
        <w:szCs w:val="16"/>
        <w:lang w:eastAsia="en-US"/>
      </w:rPr>
      <w:t xml:space="preserve"> </w:t>
    </w:r>
    <w:r w:rsidRPr="009A4CBC">
      <w:rPr>
        <w:rFonts w:eastAsiaTheme="minorHAnsi" w:cs="Arial"/>
        <w:color w:val="7F7F7F" w:themeColor="text1" w:themeTint="80"/>
        <w:sz w:val="16"/>
        <w:szCs w:val="16"/>
        <w:lang w:eastAsia="en-US"/>
      </w:rPr>
      <w:t>© BZgA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697" w:rsidRDefault="00494697" w:rsidP="00494697">
      <w:r>
        <w:separator/>
      </w:r>
    </w:p>
  </w:footnote>
  <w:footnote w:type="continuationSeparator" w:id="0">
    <w:p w:rsidR="00494697" w:rsidRDefault="00494697" w:rsidP="004946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4697" w:rsidRDefault="00494697" w:rsidP="00494697">
    <w:pPr>
      <w:pStyle w:val="Kopfzeile"/>
      <w:ind w:left="-709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E2C7250" wp14:editId="7A2A3F7A">
          <wp:simplePos x="0" y="0"/>
          <wp:positionH relativeFrom="column">
            <wp:posOffset>8970783</wp:posOffset>
          </wp:positionH>
          <wp:positionV relativeFrom="paragraph">
            <wp:posOffset>-138601</wp:posOffset>
          </wp:positionV>
          <wp:extent cx="556895" cy="850900"/>
          <wp:effectExtent l="0" t="0" r="0" b="6350"/>
          <wp:wrapNone/>
          <wp:docPr id="2" name="Grafik 2" descr="C:\Users\sabrina\Desktop\Logo_bz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abrina\Desktop\Logo_bzg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895" cy="850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inline distT="0" distB="0" distL="0" distR="0" wp14:anchorId="41D2120C" wp14:editId="330B3166">
          <wp:extent cx="2678498" cy="707666"/>
          <wp:effectExtent l="0" t="0" r="7620" b="0"/>
          <wp:docPr id="1" name="Grafik 1" descr="\\server-sinus\01.Projekte\JFT\Materialien\Logos+Grafik\JFT_Logo+Grafikelemente\JFTNA - Logos 2015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-sinus\01.Projekte\JFT\Materialien\Logos+Grafik\JFT_Logo+Grafikelemente\JFTNA - Logos 2015\LOGO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600" cy="707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4697" w:rsidRDefault="00494697" w:rsidP="00494697">
    <w:pPr>
      <w:pStyle w:val="Kopfzeile"/>
      <w:ind w:left="-142"/>
    </w:pPr>
    <w:r>
      <w:tab/>
    </w:r>
  </w:p>
  <w:p w:rsidR="00494697" w:rsidRDefault="00494697" w:rsidP="00494697">
    <w:pPr>
      <w:pStyle w:val="Kopfzeile"/>
      <w:ind w:left="-142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15FB4"/>
    <w:multiLevelType w:val="hybridMultilevel"/>
    <w:tmpl w:val="8996A52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D10A9C"/>
    <w:multiLevelType w:val="hybridMultilevel"/>
    <w:tmpl w:val="D8B2D0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CEAC0CA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697"/>
    <w:rsid w:val="00004AE2"/>
    <w:rsid w:val="00016572"/>
    <w:rsid w:val="000178F5"/>
    <w:rsid w:val="000339ED"/>
    <w:rsid w:val="00050026"/>
    <w:rsid w:val="00080F4B"/>
    <w:rsid w:val="00093AAC"/>
    <w:rsid w:val="000944ED"/>
    <w:rsid w:val="000948BC"/>
    <w:rsid w:val="000B095A"/>
    <w:rsid w:val="000B0F55"/>
    <w:rsid w:val="000B3464"/>
    <w:rsid w:val="000E1992"/>
    <w:rsid w:val="0010465C"/>
    <w:rsid w:val="001212BF"/>
    <w:rsid w:val="00140D8F"/>
    <w:rsid w:val="001439EC"/>
    <w:rsid w:val="00156E53"/>
    <w:rsid w:val="001613BC"/>
    <w:rsid w:val="00163B51"/>
    <w:rsid w:val="001A0CD9"/>
    <w:rsid w:val="001A35B2"/>
    <w:rsid w:val="001A6B73"/>
    <w:rsid w:val="001A71E1"/>
    <w:rsid w:val="001B60B4"/>
    <w:rsid w:val="001C6D95"/>
    <w:rsid w:val="001D7109"/>
    <w:rsid w:val="001E0714"/>
    <w:rsid w:val="00201113"/>
    <w:rsid w:val="00222591"/>
    <w:rsid w:val="002439D4"/>
    <w:rsid w:val="002455A1"/>
    <w:rsid w:val="00264AB0"/>
    <w:rsid w:val="00275AC3"/>
    <w:rsid w:val="00281A38"/>
    <w:rsid w:val="00294D4F"/>
    <w:rsid w:val="002A5022"/>
    <w:rsid w:val="002A7057"/>
    <w:rsid w:val="002D37B3"/>
    <w:rsid w:val="002D6562"/>
    <w:rsid w:val="002F4027"/>
    <w:rsid w:val="00317B25"/>
    <w:rsid w:val="00335E1A"/>
    <w:rsid w:val="00337254"/>
    <w:rsid w:val="003408DB"/>
    <w:rsid w:val="003A3C5D"/>
    <w:rsid w:val="003A5C9C"/>
    <w:rsid w:val="003B2796"/>
    <w:rsid w:val="003D54B4"/>
    <w:rsid w:val="003E52CE"/>
    <w:rsid w:val="003E57C5"/>
    <w:rsid w:val="003F663B"/>
    <w:rsid w:val="00400521"/>
    <w:rsid w:val="00416B95"/>
    <w:rsid w:val="0042059C"/>
    <w:rsid w:val="00422A74"/>
    <w:rsid w:val="004271B7"/>
    <w:rsid w:val="00435094"/>
    <w:rsid w:val="00446A76"/>
    <w:rsid w:val="00494697"/>
    <w:rsid w:val="004976D6"/>
    <w:rsid w:val="004A5B07"/>
    <w:rsid w:val="004C7283"/>
    <w:rsid w:val="004D0042"/>
    <w:rsid w:val="004E61B0"/>
    <w:rsid w:val="004F1F55"/>
    <w:rsid w:val="004F510D"/>
    <w:rsid w:val="00511810"/>
    <w:rsid w:val="00543D2A"/>
    <w:rsid w:val="005602BA"/>
    <w:rsid w:val="00570FEF"/>
    <w:rsid w:val="00577272"/>
    <w:rsid w:val="0057799B"/>
    <w:rsid w:val="0058686C"/>
    <w:rsid w:val="005A2254"/>
    <w:rsid w:val="005C5E69"/>
    <w:rsid w:val="005E5290"/>
    <w:rsid w:val="00610726"/>
    <w:rsid w:val="00613BB5"/>
    <w:rsid w:val="00614289"/>
    <w:rsid w:val="00617107"/>
    <w:rsid w:val="00623DAB"/>
    <w:rsid w:val="006446E4"/>
    <w:rsid w:val="006547F2"/>
    <w:rsid w:val="00670B2A"/>
    <w:rsid w:val="00672BD0"/>
    <w:rsid w:val="006778AD"/>
    <w:rsid w:val="00685C0C"/>
    <w:rsid w:val="006905A5"/>
    <w:rsid w:val="006A3B26"/>
    <w:rsid w:val="006F08B7"/>
    <w:rsid w:val="00706D31"/>
    <w:rsid w:val="007332D8"/>
    <w:rsid w:val="00754F9D"/>
    <w:rsid w:val="007563AF"/>
    <w:rsid w:val="00760900"/>
    <w:rsid w:val="007628BA"/>
    <w:rsid w:val="0077191B"/>
    <w:rsid w:val="008078CD"/>
    <w:rsid w:val="00812658"/>
    <w:rsid w:val="00823137"/>
    <w:rsid w:val="0082355F"/>
    <w:rsid w:val="00837A87"/>
    <w:rsid w:val="008565B6"/>
    <w:rsid w:val="008A2F44"/>
    <w:rsid w:val="008B7B7B"/>
    <w:rsid w:val="008E2A5F"/>
    <w:rsid w:val="008F2656"/>
    <w:rsid w:val="008F3CD5"/>
    <w:rsid w:val="008F44A7"/>
    <w:rsid w:val="009111E1"/>
    <w:rsid w:val="00942C97"/>
    <w:rsid w:val="00950C2E"/>
    <w:rsid w:val="00957DE0"/>
    <w:rsid w:val="00986657"/>
    <w:rsid w:val="00987446"/>
    <w:rsid w:val="009A4CBC"/>
    <w:rsid w:val="009B53E8"/>
    <w:rsid w:val="009C1EC7"/>
    <w:rsid w:val="009D5327"/>
    <w:rsid w:val="009E044A"/>
    <w:rsid w:val="00A32634"/>
    <w:rsid w:val="00A47B7D"/>
    <w:rsid w:val="00A62E17"/>
    <w:rsid w:val="00A65BC9"/>
    <w:rsid w:val="00A6733B"/>
    <w:rsid w:val="00AB2A7F"/>
    <w:rsid w:val="00AB5C96"/>
    <w:rsid w:val="00AB68A6"/>
    <w:rsid w:val="00AE0691"/>
    <w:rsid w:val="00B16A3F"/>
    <w:rsid w:val="00B35A7A"/>
    <w:rsid w:val="00B37C13"/>
    <w:rsid w:val="00B45BB8"/>
    <w:rsid w:val="00B5615A"/>
    <w:rsid w:val="00B745B0"/>
    <w:rsid w:val="00B821DF"/>
    <w:rsid w:val="00B91C5A"/>
    <w:rsid w:val="00BB00E6"/>
    <w:rsid w:val="00BB4664"/>
    <w:rsid w:val="00BE2DA6"/>
    <w:rsid w:val="00BF4706"/>
    <w:rsid w:val="00C02DE4"/>
    <w:rsid w:val="00C0641B"/>
    <w:rsid w:val="00C164FE"/>
    <w:rsid w:val="00C46EA3"/>
    <w:rsid w:val="00C47D41"/>
    <w:rsid w:val="00C71A4D"/>
    <w:rsid w:val="00C74590"/>
    <w:rsid w:val="00CA1DAA"/>
    <w:rsid w:val="00CC0672"/>
    <w:rsid w:val="00CD3879"/>
    <w:rsid w:val="00CE34C8"/>
    <w:rsid w:val="00CF068C"/>
    <w:rsid w:val="00CF62A5"/>
    <w:rsid w:val="00D47B7E"/>
    <w:rsid w:val="00D56B04"/>
    <w:rsid w:val="00D60542"/>
    <w:rsid w:val="00D86822"/>
    <w:rsid w:val="00DB71A0"/>
    <w:rsid w:val="00DD1658"/>
    <w:rsid w:val="00DE1204"/>
    <w:rsid w:val="00DF0E2F"/>
    <w:rsid w:val="00DF2CC2"/>
    <w:rsid w:val="00DF72F0"/>
    <w:rsid w:val="00DF7BBC"/>
    <w:rsid w:val="00E10ED2"/>
    <w:rsid w:val="00E2267B"/>
    <w:rsid w:val="00E36219"/>
    <w:rsid w:val="00E559FF"/>
    <w:rsid w:val="00E60504"/>
    <w:rsid w:val="00E77CEC"/>
    <w:rsid w:val="00E842E9"/>
    <w:rsid w:val="00E92A93"/>
    <w:rsid w:val="00EA47E6"/>
    <w:rsid w:val="00EC10D6"/>
    <w:rsid w:val="00EC27CB"/>
    <w:rsid w:val="00EE34D4"/>
    <w:rsid w:val="00F150EB"/>
    <w:rsid w:val="00F2765D"/>
    <w:rsid w:val="00F334D6"/>
    <w:rsid w:val="00F45F90"/>
    <w:rsid w:val="00F53C6B"/>
    <w:rsid w:val="00F8263C"/>
    <w:rsid w:val="00F92624"/>
    <w:rsid w:val="00FA6379"/>
    <w:rsid w:val="00FB5D34"/>
    <w:rsid w:val="00FE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4697"/>
    <w:pPr>
      <w:spacing w:after="0" w:line="240" w:lineRule="auto"/>
    </w:pPr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94697"/>
    <w:pPr>
      <w:tabs>
        <w:tab w:val="center" w:pos="4536"/>
        <w:tab w:val="right" w:pos="9072"/>
      </w:tabs>
    </w:pPr>
    <w:rPr>
      <w:rFonts w:eastAsiaTheme="minorHAnsi" w:cs="Arial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94697"/>
  </w:style>
  <w:style w:type="paragraph" w:styleId="Fuzeile">
    <w:name w:val="footer"/>
    <w:basedOn w:val="Standard"/>
    <w:link w:val="FuzeileZchn"/>
    <w:uiPriority w:val="99"/>
    <w:unhideWhenUsed/>
    <w:rsid w:val="00494697"/>
    <w:pPr>
      <w:tabs>
        <w:tab w:val="center" w:pos="4536"/>
        <w:tab w:val="right" w:pos="9072"/>
      </w:tabs>
    </w:pPr>
    <w:rPr>
      <w:rFonts w:eastAsiaTheme="minorHAnsi" w:cs="Arial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946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6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6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94697"/>
    <w:pPr>
      <w:spacing w:after="0" w:line="240" w:lineRule="auto"/>
    </w:pPr>
    <w:rPr>
      <w:rFonts w:eastAsia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494697"/>
    <w:pPr>
      <w:tabs>
        <w:tab w:val="center" w:pos="4536"/>
        <w:tab w:val="right" w:pos="9072"/>
      </w:tabs>
    </w:pPr>
    <w:rPr>
      <w:rFonts w:eastAsiaTheme="minorHAnsi" w:cs="Arial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494697"/>
  </w:style>
  <w:style w:type="paragraph" w:styleId="Fuzeile">
    <w:name w:val="footer"/>
    <w:basedOn w:val="Standard"/>
    <w:link w:val="FuzeileZchn"/>
    <w:uiPriority w:val="99"/>
    <w:unhideWhenUsed/>
    <w:rsid w:val="00494697"/>
    <w:pPr>
      <w:tabs>
        <w:tab w:val="center" w:pos="4536"/>
        <w:tab w:val="right" w:pos="9072"/>
      </w:tabs>
    </w:pPr>
    <w:rPr>
      <w:rFonts w:eastAsiaTheme="minorHAnsi" w:cs="Arial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494697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46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46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Winkler</dc:creator>
  <cp:lastModifiedBy>Bettina Brünner</cp:lastModifiedBy>
  <cp:revision>3</cp:revision>
  <cp:lastPrinted>2017-11-09T14:35:00Z</cp:lastPrinted>
  <dcterms:created xsi:type="dcterms:W3CDTF">2018-05-24T15:02:00Z</dcterms:created>
  <dcterms:modified xsi:type="dcterms:W3CDTF">2018-05-24T15:03:00Z</dcterms:modified>
</cp:coreProperties>
</file>